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6C" w:rsidRPr="00D443E5" w:rsidRDefault="0087176C" w:rsidP="0087176C">
      <w:pPr>
        <w:pStyle w:val="Default"/>
        <w:rPr>
          <w:b/>
          <w:bCs/>
          <w:color w:val="38DC30"/>
          <w:sz w:val="56"/>
          <w:szCs w:val="56"/>
        </w:rPr>
      </w:pPr>
      <w:r w:rsidRPr="00D443E5">
        <w:rPr>
          <w:b/>
          <w:bCs/>
          <w:color w:val="38DC30"/>
          <w:sz w:val="56"/>
          <w:szCs w:val="56"/>
        </w:rPr>
        <w:t>Desatero pro rodiče předškoláka</w:t>
      </w:r>
    </w:p>
    <w:p w:rsidR="0087176C" w:rsidRPr="00D443E5" w:rsidRDefault="0087176C" w:rsidP="0087176C">
      <w:pPr>
        <w:pStyle w:val="Default"/>
        <w:rPr>
          <w:b/>
          <w:bCs/>
          <w:color w:val="38DC30"/>
          <w:sz w:val="36"/>
          <w:szCs w:val="36"/>
        </w:rPr>
      </w:pPr>
      <w:r w:rsidRPr="00D443E5">
        <w:rPr>
          <w:b/>
          <w:bCs/>
          <w:color w:val="38DC30"/>
          <w:sz w:val="36"/>
          <w:szCs w:val="36"/>
        </w:rPr>
        <w:t xml:space="preserve">Máme doma budoucího školáka. Většinu už umíme.  </w:t>
      </w:r>
    </w:p>
    <w:p w:rsidR="0087176C" w:rsidRPr="00D443E5" w:rsidRDefault="0087176C" w:rsidP="0087176C">
      <w:pPr>
        <w:pStyle w:val="Default"/>
        <w:rPr>
          <w:b/>
          <w:bCs/>
          <w:color w:val="38DC30"/>
          <w:sz w:val="36"/>
          <w:szCs w:val="36"/>
        </w:rPr>
      </w:pPr>
      <w:r w:rsidRPr="00D443E5">
        <w:rPr>
          <w:b/>
          <w:bCs/>
          <w:color w:val="38DC30"/>
          <w:sz w:val="36"/>
          <w:szCs w:val="36"/>
        </w:rPr>
        <w:t>Nyní je čas zaměřit se na to zbývající a postupně to vylepšovat.</w:t>
      </w:r>
    </w:p>
    <w:p w:rsidR="0070638D" w:rsidRPr="0070638D" w:rsidRDefault="0070638D" w:rsidP="0087176C">
      <w:pPr>
        <w:pStyle w:val="Default"/>
        <w:rPr>
          <w:sz w:val="20"/>
          <w:szCs w:val="20"/>
        </w:rPr>
      </w:pPr>
    </w:p>
    <w:p w:rsidR="0087176C" w:rsidRPr="0070638D" w:rsidRDefault="0087176C" w:rsidP="0087176C">
      <w:pPr>
        <w:pStyle w:val="Default"/>
        <w:rPr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 xml:space="preserve">1. Dítě by mělo být dostatečně fyzicky a pohybově vyspělé, vědomě ovládat své tělo, být samostatné </w:t>
      </w:r>
      <w:r w:rsidR="0070638D">
        <w:rPr>
          <w:b/>
          <w:bCs/>
          <w:color w:val="E36C0A" w:themeColor="accent6" w:themeShade="BF"/>
          <w:sz w:val="22"/>
          <w:szCs w:val="22"/>
        </w:rPr>
        <w:t xml:space="preserve">      </w:t>
      </w:r>
      <w:r w:rsidRPr="0070638D">
        <w:rPr>
          <w:b/>
          <w:bCs/>
          <w:color w:val="E36C0A" w:themeColor="accent6" w:themeShade="BF"/>
          <w:sz w:val="22"/>
          <w:szCs w:val="22"/>
        </w:rPr>
        <w:t>v</w:t>
      </w:r>
      <w:r w:rsidR="0070638D">
        <w:rPr>
          <w:b/>
          <w:bCs/>
          <w:color w:val="E36C0A" w:themeColor="accent6" w:themeShade="BF"/>
          <w:sz w:val="22"/>
          <w:szCs w:val="22"/>
        </w:rPr>
        <w:t> </w:t>
      </w:r>
      <w:r w:rsidRPr="0070638D">
        <w:rPr>
          <w:b/>
          <w:bCs/>
          <w:color w:val="E36C0A" w:themeColor="accent6" w:themeShade="BF"/>
          <w:sz w:val="22"/>
          <w:szCs w:val="22"/>
        </w:rPr>
        <w:t>sebeobsluze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pohybuje se koordinovaně, je přiměřeně obratné a zdatné (např. hází a chytá míč, udrží rovnováhu na jedné noze, běhá, skáče, v běžném prostředí se pohybuje bezpečně)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svlékne se, oblékne i obuje (zapne a rozepne zip i malé knoflíky, zaváže si tkaničky, oblékne si čepici, rukavice)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je samostatné při jídle (používá správně příbor, nalije si nápoj, stoluje čistě, požívá ubrousek)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zvládá samostatně osobní hygienu (používá kapesník, umí se vysmrkat, umyje a osuší si ruce, použije toaletní papír, použije splachovací zařízení, uklidí po sobě)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zvládá drobné úklidové práce (posbírá a uklidí předměty a pomůcky na určené místo, připraví další pomůcky, srovná hračky)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postará se o své věci (udržuje v nich pořádek)</w:t>
      </w:r>
      <w:r w:rsidR="0030621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2. Dítě by mělo být relativně citově samostatné a schopné kontrolovat a řídit své chování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zvládá odloučení od rodičů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vystupuje samostatně, má svůj názor, vyjadřuje souhlas i nesouhlas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projevuje se jako emočně stálé, bez výrazných výkyvů v náladách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ovládá se a kontroluje (reaguje přiměřeně na drobný neúspěch, dovede odložit přání na pozdější dobu, dovede se přizpůsobit konkrétní činnosti či situaci)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je si vědomé zodpovědnosti za své chování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dodržuje dohodnutá pravidla</w:t>
      </w:r>
      <w:r w:rsidR="0030621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3. Dítě by mělo zvládat přiměřené jazykové, řečové a komunikativní dovednosti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vyslovuje správně všechny hlásky (i sykavky, rotacismy, měkčení)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mluví ve větách, dovede vyprávět příběh, popsat situaci apod.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mluví většinou gramaticky správně (tj. užívá správně rodu, čísla, času, tvarů, slov, předložek aj.)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rozumí většině slov a výrazů běžně užívaných v jeho prostředí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má přiměřenou slovní zásobu, umí pojmenovat většinu toho, čím je obklopeno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přirozeně a srozumitelně hovoří s dětmi i dospělými, vede rozhovor, a respektuje jeho pravidla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pokouší se napsat hůlkovým písmem své jméno (označí si výkres značkou nebo písmenem)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používá přirozeně neverbální komunikaci (gesta, mimiku, řeč těla, aj.)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spolupracuje ve skupině</w:t>
      </w:r>
      <w:r w:rsidR="0030621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4. Dítě by mělo zvládat koordinaci ruky a oka, jemnou motoriku, pravolevou orientaci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je zručné při zacházení s předměty denní potřeby, hračkami, pomůckami a nástroji (pracuje se stavebnicemi, modeluje, stříhá, kreslí, maluje, skládá papír, vytrhává, nalepuje, správně otáčí listy v knize apod.)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zvládá činnosti s drobnějšími předměty (korálky, drobné stavební prvky apod.)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tužku drží správně, tj. dvěma prsty třetí podložený, s uvolněným zápěstím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vede stopu tužky, tahy jsou při kreslení plynulé, (obkresluje, vybarvuje, v kresbě přibývají detaily </w:t>
      </w:r>
      <w:r w:rsidR="00D443E5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i vyjádření pohybu)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umí napodobit základní geometrické obrazce (čtverec, kruh, trojúhelník, obdélník), různé tvary, (popř. písmena) </w:t>
      </w:r>
    </w:p>
    <w:p w:rsidR="0087176C" w:rsidRDefault="0087176C" w:rsidP="0087176C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• rozlišuje pravou a levou stranu, pravou i levou ruku (může chybovat) </w:t>
      </w:r>
    </w:p>
    <w:p w:rsidR="0087176C" w:rsidRDefault="0087176C" w:rsidP="0070638D">
      <w:pPr>
        <w:pStyle w:val="Default"/>
        <w:rPr>
          <w:rFonts w:cstheme="minorBidi"/>
          <w:color w:val="auto"/>
        </w:rPr>
      </w:pPr>
      <w:r>
        <w:rPr>
          <w:sz w:val="22"/>
          <w:szCs w:val="22"/>
        </w:rPr>
        <w:t xml:space="preserve">• řadí zpravidla prvky zleva doprava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• používá pravou či levou ruku při kreslení či v jiných činnostech, kde se preference ruky uplatňuje (je zpravidla zřejmé, zda je dítě pravák či levák)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306213" w:rsidRDefault="00306213" w:rsidP="0087176C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5. Dítě by mělo být schopné rozlišovat zrakové a sluchové vjemy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rozlišuje a porovnává podstatné znaky a vlastnosti předmětů (barvy, velikost, tvary, materiál, figuru </w:t>
      </w:r>
      <w:r w:rsidR="00D443E5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a pozadí), nachází jejich společné a rozdílné znaky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složí slovo z několika slyšených slabik a obrázek z několika tvarů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rozlišuje zvuky (běžných předmětů a akustických situací i zvuky jednoduchých hudebních nástrojů)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rozpozná rozdíly mezi hláskami (měkké a tvrdé, krátké a dlouhé)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sluchově rozloží slovo na slabiky (vytleskává slabiky ve slově)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najde rozdíly na dvou obrazcích, doplní detaily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rozlišuje jednoduché obrazné symboly a značky i jednoduché symboly a znaky s abstraktní podobou (písmena, číslice, základní dopravní značky, piktogramy)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postřehne změny ve svém okolí, na obrázku (co je nového, co chybí)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reaguje správně na světelné a akustické signály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6. Dítě by mělo zvládat jednoduché logické a myšlenkové operace a orientovat se v elementárních matematických pojmech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má představu o čísle (ukazuje na prstech či předmětech počet, počítá na prstech, umí počítat po jedné, chápe, že číslovka vyjadřuje počet)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orientuje se v elementárních počtech (vyjmenuje číselnou řadu a spočítá počet prvků minimálně </w:t>
      </w:r>
      <w:r w:rsidR="00D443E5">
        <w:rPr>
          <w:color w:val="auto"/>
          <w:sz w:val="22"/>
          <w:szCs w:val="22"/>
        </w:rPr>
        <w:t xml:space="preserve">                  </w:t>
      </w:r>
      <w:r>
        <w:rPr>
          <w:color w:val="auto"/>
          <w:sz w:val="22"/>
          <w:szCs w:val="22"/>
        </w:rPr>
        <w:t xml:space="preserve">v rozsahu do pěti (deseti)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porovnává počet dvou málopočetných souborů, tj. v rozsahu do pěti prvků (pozná rozdíl a určí o kolik je jeden větší či menší)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rozpozná základní geometrické tvary (kruh, čtverec, trojúhelník atd.)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rozlišuje a porovnává vlastnosti předmětů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třídí, seskupuje a přiřazuje předměty dle daného kritéria (korálky do skupin podle barvy, tvaru, velikosti)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přemýšlí, vede jednoduché úvahy, komentuje, co dělá („přemýšlí nahlas“)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chápe jednoduché vztahy a souvislosti, řeší jednoduché problémy a situace, slovní příklady, úlohy, hádanky, rébusy, labyrinty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rozumí časoprostorovým pojmům (např. nad, pod, dole, nahoře, uvnitř a vně, dříve, později, včera, dnes), pojmům označujícím velikost, hmotnost (např. dlouhý, krátký, malý, velký, těžký, lehký)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 xml:space="preserve">7. Dítě by mělo mít dostatečně rozvinutou záměrnou pozornost a schopnost záměrně si zapamatovat </w:t>
      </w:r>
      <w:r w:rsidR="0070638D">
        <w:rPr>
          <w:b/>
          <w:bCs/>
          <w:color w:val="E36C0A" w:themeColor="accent6" w:themeShade="BF"/>
          <w:sz w:val="22"/>
          <w:szCs w:val="22"/>
        </w:rPr>
        <w:t xml:space="preserve">      </w:t>
      </w:r>
      <w:r w:rsidRPr="0070638D">
        <w:rPr>
          <w:b/>
          <w:bCs/>
          <w:color w:val="E36C0A" w:themeColor="accent6" w:themeShade="BF"/>
          <w:sz w:val="22"/>
          <w:szCs w:val="22"/>
        </w:rPr>
        <w:t>a vědomě se učit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soustředí pozornost na činnosti po určitou dobu (cca 10-15 min.)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„nechá“ se získat pro záměrné učení (dokáže se soustředit i na ty činnosti, které nejsou pro něj aktuálně zajímavé)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záměrně si zapamatuje, co prožilo, vidělo, slyšelo, je schopno si toto po přiměřené době vybavit </w:t>
      </w:r>
      <w:r w:rsidR="004B47DE">
        <w:rPr>
          <w:color w:val="auto"/>
          <w:sz w:val="22"/>
          <w:szCs w:val="22"/>
        </w:rPr>
        <w:t xml:space="preserve">               </w:t>
      </w:r>
      <w:r>
        <w:rPr>
          <w:color w:val="auto"/>
          <w:sz w:val="22"/>
          <w:szCs w:val="22"/>
        </w:rPr>
        <w:t xml:space="preserve">a reprodukovat, částečně i zhodnotit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pamatuje si říkadla, básničky, písničky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přijme úkol či povinnost, zadaným činnostem se věnuje soustředěně, neodbíhá k jiným, dokáže vyvinout úsilí a dokončit je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postupuje podle pokynů </w:t>
      </w:r>
    </w:p>
    <w:p w:rsidR="0070638D" w:rsidRDefault="0087176C" w:rsidP="0070638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pracuje samostatně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70638D" w:rsidRDefault="0070638D" w:rsidP="0070638D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70638D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 xml:space="preserve">8. Dítě by mělo být přiměřeně sociálně samostatné a zároveň sociálně vnímavé, schopné soužití </w:t>
      </w:r>
      <w:r w:rsidR="00D443E5">
        <w:rPr>
          <w:b/>
          <w:bCs/>
          <w:color w:val="E36C0A" w:themeColor="accent6" w:themeShade="BF"/>
          <w:sz w:val="22"/>
          <w:szCs w:val="22"/>
        </w:rPr>
        <w:t xml:space="preserve">               </w:t>
      </w:r>
      <w:r w:rsidRPr="0070638D">
        <w:rPr>
          <w:b/>
          <w:bCs/>
          <w:color w:val="E36C0A" w:themeColor="accent6" w:themeShade="BF"/>
          <w:sz w:val="22"/>
          <w:szCs w:val="22"/>
        </w:rPr>
        <w:t>s vrstevníky ve skupině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uplatňuje základní společenská pravidla (zdraví, umí požádat, poděkovat, omluvit se)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navazuje kontakty s dítětem i dospělými, komunikuje s nimi zpravidla bez problémů, s dětmi, ke kterým pociťuje náklonnost, se kamarádí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nebojí se odloučit na určitou dobu od svých blízkých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je ve hře partnerem (vyhledává partnera pro hru, v zájmu hry se domlouvá, rozděluje a mění si role)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zapojí se do práce ve skupině, při společných činnostech spolupracuje, přizpůsobuje se názorům </w:t>
      </w:r>
      <w:r w:rsidR="00D443E5">
        <w:rPr>
          <w:color w:val="auto"/>
          <w:sz w:val="22"/>
          <w:szCs w:val="22"/>
        </w:rPr>
        <w:t xml:space="preserve">                      </w:t>
      </w:r>
      <w:r>
        <w:rPr>
          <w:color w:val="auto"/>
          <w:sz w:val="22"/>
          <w:szCs w:val="22"/>
        </w:rPr>
        <w:t xml:space="preserve">a rozhodnutí skupiny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vyjednává a dohodne se, vyslovuje a obhajuje svůj názor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ve skupině (v rodině) dodržuje daná a pochopená pravidla, pokud jsou dány pokyny, je srozuměno se jimi řídit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k ostatním dětem se chová přátelsky, citlivě a ohleduplně (dělí se o hračky, pomůcky, pamlsky, rozdělí si úlohy, všímá si, co si druhý přeje)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je schopno brát ohled na druhé (dokáže se dohodnout, počkat, vystřídat se, pomoci mladším)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9. Dítě by mělo vnímat kulturní podněty a projevovat tvořivost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pozorně poslouchá či sleduje se zájmem literární, filmové, dramatické či hudební představení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zaujme je výstava obrázků, loutek, fotografii, návštěva zoologické či botanické zahrady, statku, farmy apod.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je schopno se zúčastnit dětských kulturních programů, zábavných akcí, slavností, sportovních akcí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svoje zážitky komentuje, vypráví, co vidělo, slyšelo, dokáže říci, co bylo zajímavé, co jej zaujalo, co bylo správné, co ne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zajímá se o knihy, zná mnoho pohádek a příběhů, má své oblíbené hrdiny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zná celou řadu písní, básní a říkadel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zpívá jednoduché písně, rozlišuje a dodržuje rytmus (např. vytleskat, na bubínku)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vytváří, modeluje, kreslí, maluje, stříhá, lepí, vytrhává, sestavuje, vyrábí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hraje tvořivé a námětové hry (např. na školu, na rodinu, na cestování, na lékaře), dokáže hrát krátkou divadelní roli</w:t>
      </w:r>
      <w:r w:rsidR="0030621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</w:p>
    <w:p w:rsidR="0087176C" w:rsidRPr="0070638D" w:rsidRDefault="0087176C" w:rsidP="0087176C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0638D">
        <w:rPr>
          <w:b/>
          <w:bCs/>
          <w:color w:val="E36C0A" w:themeColor="accent6" w:themeShade="BF"/>
          <w:sz w:val="22"/>
          <w:szCs w:val="22"/>
        </w:rPr>
        <w:t>10. Dítě by se mělo orientovat ve svém prostředí, v okolním světě i v praktickém životě</w:t>
      </w:r>
      <w:r w:rsidR="0070638D">
        <w:rPr>
          <w:b/>
          <w:bCs/>
          <w:color w:val="E36C0A" w:themeColor="accent6" w:themeShade="BF"/>
          <w:sz w:val="22"/>
          <w:szCs w:val="22"/>
        </w:rPr>
        <w:t>.</w:t>
      </w:r>
      <w:r w:rsidRPr="0070638D">
        <w:rPr>
          <w:b/>
          <w:bCs/>
          <w:color w:val="E36C0A" w:themeColor="accent6" w:themeShade="BF"/>
          <w:sz w:val="22"/>
          <w:szCs w:val="22"/>
        </w:rPr>
        <w:t xml:space="preserve">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Dítě splňuje tento požadavek, jestliže: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vyzná se ve svém prostředí (doma, ve škole), spolehlivě se orientuje v blízkém okolí (ví, kde bydlí, kam chodí do školky, kde jsou obchody, hřiště, kam se obrátit když je v nouzi apod.)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zvládá běžné praktické činnosti a situace, s nimiž se pravidelně setkává (např. dovede vyřídit drobný vzkaz, nakoupit a zaplatit v obchodě, říci si o to, co potřebuje, ptá se na to, čemu nerozumí, umí telefonovat, dbá o pořádek a čistotu, samostatně se obslouží, zvládá drobné úklidové práce, je schopno se starat o rostliny či drobná domácí zvířata)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ví, jak se má chovat (např. doma, v mateřské škole, na veřejnosti, u lékaře, v divadle, v obchodě, na chodníku, na ulici, při setkání s cizími a neznámými lidmi) a snaží se to dodržovat </w:t>
      </w:r>
    </w:p>
    <w:p w:rsidR="0087176C" w:rsidRDefault="0087176C" w:rsidP="00D443E5">
      <w:pPr>
        <w:pStyle w:val="Default"/>
        <w:rPr>
          <w:rFonts w:cstheme="minorBidi"/>
          <w:color w:val="auto"/>
        </w:rPr>
      </w:pPr>
      <w:r>
        <w:rPr>
          <w:color w:val="auto"/>
          <w:sz w:val="22"/>
          <w:szCs w:val="22"/>
        </w:rPr>
        <w:t xml:space="preserve">• má poznatky ze světa přírody živé i neživé, lidí, kultury, techniky v rozsahu jeho praktických zkušeností (např. orientuje se v tělesném schématu, umí pojmenovat jeho části i některé orgány, rozlišuje pohlaví, ví, kdo jsou členové rodiny a čím se zabývají, rozlišuje různá povolání, pomůcky, nástroje, ví, k čemu jsou peníze, zná jména některých rostlin, stromů, zvířat a dalších živých tvorů, orientuje se v dopravních prostředcích, zná některé technické přístroje), rozumí běžným okolnostem, dějům, jevům, situacím, s nimiž se bezprostředně setkává (např. počasí a jeho změny, proměny ročních období, látky a jejich vlastnosti, cestování, životní prostředí a jeho ochrana, nakládání s odpady)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přiměřeným způsobem se zapojí do péče o potřebné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má poznatky o širším prostředí, např. o naší zemi (města, hory, řeky, jazyk, kultura), o existenci jiných zemí a národů, má nahodilé a útržkovité poznatky o rozmanitosti světa jeho řádu (o světadílech, planetě Zemi, vesmíru)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chová se přiměřeně a bezpečně ve školním i domácím prostředí i na veřejnosti (na ulici, na hřišti, </w:t>
      </w:r>
      <w:r w:rsidR="00D443E5">
        <w:rPr>
          <w:color w:val="auto"/>
          <w:sz w:val="22"/>
          <w:szCs w:val="22"/>
        </w:rPr>
        <w:t xml:space="preserve">            </w:t>
      </w:r>
      <w:r w:rsidR="004B47DE">
        <w:rPr>
          <w:color w:val="auto"/>
          <w:sz w:val="22"/>
          <w:szCs w:val="22"/>
        </w:rPr>
        <w:t xml:space="preserve"> </w:t>
      </w:r>
      <w:r w:rsidR="00D443E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v obchodě, u lékaře), uvědomuje si možná nebezpečí (odhadne nebezpečnou situaci, je opatrné, neriskuje), zná a zpravidla dodržuje základní pravidla chování na ulici (dává pozor při přecházení, rozumí světelné signalizaci) </w:t>
      </w:r>
    </w:p>
    <w:p w:rsidR="0087176C" w:rsidRDefault="0087176C" w:rsidP="0087176C">
      <w:pPr>
        <w:pStyle w:val="Default"/>
        <w:spacing w:after="1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zná faktory poškozující zdraví (kouření) </w:t>
      </w:r>
    </w:p>
    <w:p w:rsidR="0087176C" w:rsidRDefault="0087176C" w:rsidP="008717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• uvědomuje si rizikové a nevhodné projevy chování, např. šikana, </w:t>
      </w:r>
      <w:r w:rsidR="00D443E5">
        <w:rPr>
          <w:color w:val="auto"/>
          <w:sz w:val="22"/>
          <w:szCs w:val="22"/>
        </w:rPr>
        <w:t>násilí.</w:t>
      </w:r>
    </w:p>
    <w:p w:rsidR="00306213" w:rsidRDefault="00306213" w:rsidP="0087176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306213" w:rsidRPr="00D443E5" w:rsidRDefault="00306213" w:rsidP="003062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color w:val="000000"/>
        </w:rPr>
        <w:t xml:space="preserve">PhDr. Jindřich Fryč </w:t>
      </w:r>
    </w:p>
    <w:p w:rsidR="00306213" w:rsidRDefault="00306213" w:rsidP="00306213">
      <w:r w:rsidRPr="00D443E5">
        <w:rPr>
          <w:rFonts w:ascii="Calibri" w:hAnsi="Calibri" w:cs="Calibri"/>
          <w:color w:val="000000"/>
        </w:rPr>
        <w:t>náměstek ministra pro vzdělávání</w:t>
      </w:r>
    </w:p>
    <w:p w:rsidR="007D107D" w:rsidRDefault="007D107D"/>
    <w:p w:rsidR="00D443E5" w:rsidRDefault="00D443E5"/>
    <w:p w:rsidR="00D443E5" w:rsidRDefault="00D443E5"/>
    <w:p w:rsidR="00D443E5" w:rsidRPr="00D443E5" w:rsidRDefault="00D443E5" w:rsidP="00D443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8DC30"/>
          <w:sz w:val="36"/>
          <w:szCs w:val="36"/>
        </w:rPr>
      </w:pPr>
      <w:r w:rsidRPr="00D443E5">
        <w:rPr>
          <w:rFonts w:ascii="Calibri" w:hAnsi="Calibri" w:cs="Calibri"/>
          <w:b/>
          <w:bCs/>
          <w:color w:val="38DC30"/>
          <w:sz w:val="36"/>
          <w:szCs w:val="36"/>
        </w:rPr>
        <w:t xml:space="preserve">Jak můžete pomoci svým dětem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Věnujte dítěti soustředěnou pozornost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při rozhovoru s ním se nezabývejte jinou činností, dejte mu najevo zájem, trpělivě je vyslechněte, projevujte vstřícnost a přívětivé chování.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Vyprávějte dítěti a čtěte mu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televize, video či audiokazeta nenahradí lidské slovo a osobní kontakt.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Pověřujte dítě drobnými úkoly a domácími pracemi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pěstujte tak jeho samostatnost a zodpovědnost, rozvíjíte i motoriku.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Rozvíjejte poznání z oblasti života lidí zvířat i rostlin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vedle obecné informovanosti rozšiřujete i jeho slovní zásobu.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Vybírejte vhodné hry a činnosti, sami se do nich zapojte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stavebnice, skládanky, dějové obrázky i práce s drobným výtvarným materiálem rozvíjejí poznání a tvořivost. Vaše účast posiluje citovou zralost dítěte.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Upevňujte prostorovou orientaci a pojmy nahoře, dole, vlevo, vpravo, vpřed, za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výrazně to ovlivňuje základy psaní, čtení a počítání.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Dbejte na vhodné pohybové aktivity a zdravé stravování</w:t>
      </w:r>
      <w:r w:rsidRPr="00D443E5">
        <w:rPr>
          <w:rFonts w:ascii="Calibri" w:hAnsi="Calibri" w:cs="Calibri"/>
          <w:b/>
          <w:bCs/>
          <w:color w:val="000000"/>
        </w:rPr>
        <w:t xml:space="preserve"> </w:t>
      </w:r>
      <w:r w:rsidRPr="00D443E5">
        <w:rPr>
          <w:rFonts w:ascii="Calibri" w:hAnsi="Calibri" w:cs="Calibri"/>
          <w:color w:val="000000"/>
        </w:rPr>
        <w:t xml:space="preserve">– příroda je velká tělocvična, prospěje i vám. </w:t>
      </w:r>
    </w:p>
    <w:p w:rsidR="00D443E5" w:rsidRPr="00D443E5" w:rsidRDefault="00D443E5" w:rsidP="00D443E5">
      <w:pPr>
        <w:autoSpaceDE w:val="0"/>
        <w:autoSpaceDN w:val="0"/>
        <w:adjustRightInd w:val="0"/>
        <w:spacing w:after="17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 xml:space="preserve">• Trénujte změny denního režimu související se školní docházkou </w:t>
      </w:r>
      <w:r w:rsidRPr="00D443E5">
        <w:rPr>
          <w:rFonts w:ascii="Calibri" w:hAnsi="Calibri" w:cs="Calibri"/>
          <w:color w:val="000000"/>
        </w:rPr>
        <w:t xml:space="preserve">– ranní vstávání, odbourávání odpoledního spaní, čas pravidelného ukládání k večernímu spánku zmírní každodenní stres pro děti, zákonné zástupce i pedagogy, připravujte dítě na to, co ho čeká nového v době školní docházky. </w:t>
      </w:r>
    </w:p>
    <w:p w:rsidR="00D443E5" w:rsidRPr="00D443E5" w:rsidRDefault="00D443E5" w:rsidP="00D443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b/>
          <w:bCs/>
          <w:color w:val="E36C0A" w:themeColor="accent6" w:themeShade="BF"/>
        </w:rPr>
        <w:t>• Vytvářejte sociální situace, kdy se dítě učí jednat s jinými lidmi</w:t>
      </w:r>
      <w:r w:rsidRPr="00D443E5">
        <w:rPr>
          <w:rFonts w:ascii="Calibri" w:hAnsi="Calibri" w:cs="Calibri"/>
          <w:b/>
          <w:bCs/>
          <w:color w:val="000000"/>
        </w:rPr>
        <w:t xml:space="preserve"> - </w:t>
      </w:r>
      <w:r w:rsidRPr="00D443E5">
        <w:rPr>
          <w:rFonts w:ascii="Calibri" w:hAnsi="Calibri" w:cs="Calibri"/>
          <w:color w:val="000000"/>
        </w:rPr>
        <w:t>uplatňovat základní společenská pravidla při jednání s lidmi</w:t>
      </w:r>
      <w:r w:rsidRPr="00D443E5">
        <w:rPr>
          <w:rFonts w:ascii="Calibri" w:hAnsi="Calibri" w:cs="Calibri"/>
          <w:b/>
          <w:bCs/>
          <w:color w:val="000000"/>
        </w:rPr>
        <w:t xml:space="preserve">, </w:t>
      </w:r>
      <w:r w:rsidRPr="00D443E5">
        <w:rPr>
          <w:rFonts w:ascii="Calibri" w:hAnsi="Calibri" w:cs="Calibri"/>
          <w:color w:val="000000"/>
        </w:rPr>
        <w:t xml:space="preserve">vyřizovat drobné vzkazy, nebát se komunikace ve známém prostředí apod. </w:t>
      </w:r>
    </w:p>
    <w:p w:rsidR="00D443E5" w:rsidRPr="00D443E5" w:rsidRDefault="00D443E5" w:rsidP="00D443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D443E5" w:rsidRPr="00D443E5" w:rsidRDefault="00D443E5" w:rsidP="00D443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443E5">
        <w:rPr>
          <w:rFonts w:ascii="Calibri" w:hAnsi="Calibri" w:cs="Calibri"/>
          <w:color w:val="000000"/>
        </w:rPr>
        <w:t xml:space="preserve">PhDr. Jindřich Fryč </w:t>
      </w:r>
    </w:p>
    <w:p w:rsidR="00D443E5" w:rsidRDefault="00D443E5" w:rsidP="00D443E5">
      <w:r w:rsidRPr="00D443E5">
        <w:rPr>
          <w:rFonts w:ascii="Calibri" w:hAnsi="Calibri" w:cs="Calibri"/>
          <w:color w:val="000000"/>
        </w:rPr>
        <w:t>náměstek ministra pro vzdělávání</w:t>
      </w:r>
    </w:p>
    <w:sectPr w:rsidR="00D443E5" w:rsidSect="00BA5299">
      <w:pgSz w:w="11907" w:h="16839" w:code="9"/>
      <w:pgMar w:top="567" w:right="1086" w:bottom="568" w:left="124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4765D5"/>
    <w:multiLevelType w:val="hybridMultilevel"/>
    <w:tmpl w:val="C34C8E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7FF0DF5"/>
    <w:multiLevelType w:val="hybridMultilevel"/>
    <w:tmpl w:val="14FB7C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698F59"/>
    <w:multiLevelType w:val="hybridMultilevel"/>
    <w:tmpl w:val="6F9AE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D852302"/>
    <w:multiLevelType w:val="hybridMultilevel"/>
    <w:tmpl w:val="72CC54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AA407AF"/>
    <w:multiLevelType w:val="hybridMultilevel"/>
    <w:tmpl w:val="C6C9D4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AA91729"/>
    <w:multiLevelType w:val="hybridMultilevel"/>
    <w:tmpl w:val="19BB54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C1E785E"/>
    <w:multiLevelType w:val="hybridMultilevel"/>
    <w:tmpl w:val="8DCF1B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1D4C48D"/>
    <w:multiLevelType w:val="hybridMultilevel"/>
    <w:tmpl w:val="5BC54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4853558"/>
    <w:multiLevelType w:val="hybridMultilevel"/>
    <w:tmpl w:val="7D9988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50091D3"/>
    <w:multiLevelType w:val="hybridMultilevel"/>
    <w:tmpl w:val="7285DB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AC44775"/>
    <w:multiLevelType w:val="hybridMultilevel"/>
    <w:tmpl w:val="E1B40B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05263E9"/>
    <w:multiLevelType w:val="hybridMultilevel"/>
    <w:tmpl w:val="387D54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6C"/>
    <w:rsid w:val="001373BF"/>
    <w:rsid w:val="00306213"/>
    <w:rsid w:val="004B47DE"/>
    <w:rsid w:val="0070638D"/>
    <w:rsid w:val="007D107D"/>
    <w:rsid w:val="0087176C"/>
    <w:rsid w:val="00BA5299"/>
    <w:rsid w:val="00D4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717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717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7838-2AC1-47AB-82DB-40BFC24B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1769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</cp:lastModifiedBy>
  <cp:revision>4</cp:revision>
  <cp:lastPrinted>2015-01-13T12:03:00Z</cp:lastPrinted>
  <dcterms:created xsi:type="dcterms:W3CDTF">2015-01-13T18:52:00Z</dcterms:created>
  <dcterms:modified xsi:type="dcterms:W3CDTF">2015-01-19T02:24:00Z</dcterms:modified>
</cp:coreProperties>
</file>